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9C" w:rsidRPr="0070199C" w:rsidRDefault="0070199C" w:rsidP="0070199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</w:pPr>
      <w:r w:rsidRPr="0070199C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Ciao</w:t>
      </w:r>
      <w:r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!</w:t>
      </w:r>
      <w:r w:rsidRPr="0070199C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 </w:t>
      </w:r>
      <w:proofErr w:type="spellStart"/>
      <w:r w:rsidRPr="0070199C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Polagra</w:t>
      </w:r>
      <w:proofErr w:type="spellEnd"/>
      <w:r w:rsidRPr="0070199C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. Włoskie smaki, które podbijają Polskę, spotykają się w Poznaniu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 xml:space="preserve">Są kuchnie, które się lubi. I są takie, do których nieustannie się wraca. Włoska gastronomia od lat należy do tych drugich. Pizza, makarony, dojrzewające sery, oliwa extra </w:t>
      </w:r>
      <w:proofErr w:type="spellStart"/>
      <w:r w:rsidRPr="0070199C">
        <w:rPr>
          <w:rFonts w:eastAsia="Times New Roman" w:cstheme="minorHAnsi"/>
          <w:sz w:val="20"/>
          <w:szCs w:val="20"/>
          <w:lang w:eastAsia="pl-PL"/>
        </w:rPr>
        <w:t>vergine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 xml:space="preserve"> czy regionalne wędliny na stałe wpisały się w kulinarne wybory Polaków. Dziś trudno znaleźć restaurację, sklep delikatesowy czy kartę menu, w której nie pojawiałyby się produkty inspirowane włoską tradycją.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 xml:space="preserve">Za tą popularnością kryje się jednak coś więcej niż moda. Konsumenci coraz częściej poszukują autentyczności, prostych składów, wysokiej jakości surowców i produktów z historią. To właśnie te wartości od lat budują siłę marki </w:t>
      </w:r>
      <w:proofErr w:type="spellStart"/>
      <w:r w:rsidRPr="0070199C">
        <w:rPr>
          <w:rFonts w:eastAsia="Times New Roman" w:cstheme="minorHAnsi"/>
          <w:i/>
          <w:iCs/>
          <w:sz w:val="20"/>
          <w:szCs w:val="20"/>
          <w:lang w:eastAsia="pl-PL"/>
        </w:rPr>
        <w:t>Made</w:t>
      </w:r>
      <w:proofErr w:type="spellEnd"/>
      <w:r w:rsidRPr="0070199C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in </w:t>
      </w:r>
      <w:proofErr w:type="spellStart"/>
      <w:r w:rsidRPr="0070199C">
        <w:rPr>
          <w:rFonts w:eastAsia="Times New Roman" w:cstheme="minorHAnsi"/>
          <w:i/>
          <w:iCs/>
          <w:sz w:val="20"/>
          <w:szCs w:val="20"/>
          <w:lang w:eastAsia="pl-PL"/>
        </w:rPr>
        <w:t>Italy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>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>Dlatego podczas tegorocznej POLAGRY włoska kuchnia otrzyma przestrzeń, która stanie się jednym z najbardziej charakterystycznych punktów wydarzenia.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Ciao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!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proofErr w:type="spellStart"/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Polagra</w:t>
      </w:r>
      <w:proofErr w:type="spellEnd"/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-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włoskie serce targów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 xml:space="preserve">W dniach 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23–25 września</w:t>
      </w:r>
      <w:r w:rsidRPr="0070199C">
        <w:rPr>
          <w:rFonts w:eastAsia="Times New Roman" w:cstheme="minorHAnsi"/>
          <w:sz w:val="20"/>
          <w:szCs w:val="20"/>
          <w:lang w:eastAsia="pl-PL"/>
        </w:rPr>
        <w:t xml:space="preserve"> na terenie Międzynarodowych Targów Poznańskich swoje drzwi otworzy 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Ciao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!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proofErr w:type="spellStart"/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Polagra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sz w:val="20"/>
          <w:szCs w:val="20"/>
          <w:lang w:eastAsia="pl-PL"/>
        </w:rPr>
        <w:t>-</w:t>
      </w:r>
      <w:r w:rsidRPr="0070199C">
        <w:rPr>
          <w:rFonts w:eastAsia="Times New Roman" w:cstheme="minorHAnsi"/>
          <w:sz w:val="20"/>
          <w:szCs w:val="20"/>
          <w:lang w:eastAsia="pl-PL"/>
        </w:rPr>
        <w:t xml:space="preserve"> wyjątkowy pawilon, w którym zaprezentuje się ponad 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70 włoskich producentów</w:t>
      </w:r>
      <w:r w:rsidRPr="0070199C">
        <w:rPr>
          <w:rFonts w:eastAsia="Times New Roman" w:cstheme="minorHAnsi"/>
          <w:sz w:val="20"/>
          <w:szCs w:val="20"/>
          <w:lang w:eastAsia="pl-PL"/>
        </w:rPr>
        <w:t xml:space="preserve"> reprezentujących różne regiony Italii.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 xml:space="preserve">To miejsce stworzone z myślą zarówno o profesjonalistach branży spożywczej, jak i wszystkich, którzy chcą odkrywać autentyczne smaki Włoch. Odwiedzający będą mogli odbyć kulinarną podróż prowadzącą przez aromaty dojrzewających serów, tradycyjnych wędlin, rzemieślniczych makaronów, oliw extra </w:t>
      </w:r>
      <w:proofErr w:type="spellStart"/>
      <w:r w:rsidRPr="0070199C">
        <w:rPr>
          <w:rFonts w:eastAsia="Times New Roman" w:cstheme="minorHAnsi"/>
          <w:sz w:val="20"/>
          <w:szCs w:val="20"/>
          <w:lang w:eastAsia="pl-PL"/>
        </w:rPr>
        <w:t>vergine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>, sosów, przetworów oraz wielu innych produktów, które od pokoleń definiują włoską kulturę kulinarną.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>Za każdym z nich stoi historia konkretnego regionu, rodzinnych receptur i producentów, dla których jakość pozostaje najważniejszym składnikiem.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 xml:space="preserve">Więcej niż degustacja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-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przestrzeń do budowania biznesu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 xml:space="preserve">Choć </w:t>
      </w:r>
      <w:r>
        <w:rPr>
          <w:rFonts w:eastAsia="Times New Roman" w:cstheme="minorHAnsi"/>
          <w:sz w:val="20"/>
          <w:szCs w:val="20"/>
          <w:lang w:eastAsia="pl-PL"/>
        </w:rPr>
        <w:t xml:space="preserve"> strefa </w:t>
      </w:r>
      <w:r w:rsidRPr="0070199C">
        <w:rPr>
          <w:rFonts w:eastAsia="Times New Roman" w:cstheme="minorHAnsi"/>
          <w:sz w:val="20"/>
          <w:szCs w:val="20"/>
          <w:lang w:eastAsia="pl-PL"/>
        </w:rPr>
        <w:t>Ciao</w:t>
      </w:r>
      <w:r>
        <w:rPr>
          <w:rFonts w:eastAsia="Times New Roman" w:cstheme="minorHAnsi"/>
          <w:sz w:val="20"/>
          <w:szCs w:val="20"/>
          <w:lang w:eastAsia="pl-PL"/>
        </w:rPr>
        <w:t>!</w:t>
      </w:r>
      <w:r w:rsidRPr="0070199C">
        <w:rPr>
          <w:rFonts w:eastAsia="Times New Roman" w:cstheme="minorHAnsi"/>
          <w:sz w:val="20"/>
          <w:szCs w:val="20"/>
          <w:lang w:eastAsia="pl-PL"/>
        </w:rPr>
        <w:t xml:space="preserve"> </w:t>
      </w:r>
      <w:proofErr w:type="spellStart"/>
      <w:r w:rsidRPr="0070199C">
        <w:rPr>
          <w:rFonts w:eastAsia="Times New Roman" w:cstheme="minorHAnsi"/>
          <w:sz w:val="20"/>
          <w:szCs w:val="20"/>
          <w:lang w:eastAsia="pl-PL"/>
        </w:rPr>
        <w:t>Polagra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 xml:space="preserve"> będzie działać na wyobraźnię i zmysły, jego najważniejszym celem pozostaje biznes.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 xml:space="preserve">Pawilon stanie się miejscem spotkań importerów, dystrybutorów, kupców oraz przedstawicieli sektora </w:t>
      </w:r>
      <w:proofErr w:type="spellStart"/>
      <w:r w:rsidRPr="0070199C">
        <w:rPr>
          <w:rFonts w:eastAsia="Times New Roman" w:cstheme="minorHAnsi"/>
          <w:sz w:val="20"/>
          <w:szCs w:val="20"/>
          <w:lang w:eastAsia="pl-PL"/>
        </w:rPr>
        <w:t>HoReCa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 xml:space="preserve"> z włoskimi producentami poszukującymi partnerów na polskim rynku. To okazja do rozmów o nowych kontraktach, poszerzaniu portfolio oraz wprowadzaniu na rynek produktów, które często nie są jeszcze dostępne w Polsce.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>Oferta została przygotowana z myślą o różnych kanałach sprzedaży i dystrybucji.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 xml:space="preserve">Dla sieci handlowych dostępni będą producenci gotowi realizować duże wolumeny dostaw. Przedstawiciele sektora </w:t>
      </w:r>
      <w:proofErr w:type="spellStart"/>
      <w:r w:rsidRPr="0070199C">
        <w:rPr>
          <w:rFonts w:eastAsia="Times New Roman" w:cstheme="minorHAnsi"/>
          <w:sz w:val="20"/>
          <w:szCs w:val="20"/>
          <w:lang w:eastAsia="pl-PL"/>
        </w:rPr>
        <w:t>HoReCa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 xml:space="preserve"> znajdą produkty tworzone z myślą o profesjonalnych kuchniach, restauracjach i hotelach. Nie zabraknie również partnerów zainteresowanych projektami </w:t>
      </w:r>
      <w:proofErr w:type="spellStart"/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Private</w:t>
      </w:r>
      <w:proofErr w:type="spellEnd"/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proofErr w:type="spellStart"/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Label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 xml:space="preserve">, a także producentów oferujących niszowe, regionalne specjalności, które mogą stać się wyróżnikiem delikatesów i sklepów </w:t>
      </w:r>
      <w:proofErr w:type="spellStart"/>
      <w:r w:rsidRPr="0070199C">
        <w:rPr>
          <w:rFonts w:eastAsia="Times New Roman" w:cstheme="minorHAnsi"/>
          <w:sz w:val="20"/>
          <w:szCs w:val="20"/>
          <w:lang w:eastAsia="pl-PL"/>
        </w:rPr>
        <w:t>premium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>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>To właśnie takie spotkania często stają się początkiem długofalowej współpracy handlowej.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Smak, którego można doświadczyć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Dodatkową atrakcją włoskiego pawilonu będzie</w:t>
      </w:r>
      <w:r w:rsidRPr="0070199C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strefa restauracyjno-degustacyjna</w:t>
      </w:r>
      <w:r w:rsidRPr="0070199C">
        <w:rPr>
          <w:rFonts w:eastAsia="Times New Roman" w:cstheme="minorHAnsi"/>
          <w:sz w:val="20"/>
          <w:szCs w:val="20"/>
          <w:lang w:eastAsia="pl-PL"/>
        </w:rPr>
        <w:t>, działająca przez wszystkie dni targów.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>To tutaj włoskie produkty będzie można poznać nie tylko poprzez rozmowy z producentami, ale przede wszystkim poprzez smak.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lastRenderedPageBreak/>
        <w:t xml:space="preserve">Menu przygotują kucharze 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Włoskiej Federacji Szefów Kuchni (FIC) w Polsce</w:t>
      </w:r>
      <w:r w:rsidRPr="0070199C">
        <w:rPr>
          <w:rFonts w:eastAsia="Times New Roman" w:cstheme="minorHAnsi"/>
          <w:sz w:val="20"/>
          <w:szCs w:val="20"/>
          <w:lang w:eastAsia="pl-PL"/>
        </w:rPr>
        <w:t>, prezentując klasyczne receptury i współczesne interpretacje włoskiej kuchni.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 xml:space="preserve">Z kolei 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Emiliano Castagna</w:t>
      </w:r>
      <w:r w:rsidRPr="0070199C">
        <w:rPr>
          <w:rFonts w:eastAsia="Times New Roman" w:cstheme="minorHAnsi"/>
          <w:sz w:val="20"/>
          <w:szCs w:val="20"/>
          <w:lang w:eastAsia="pl-PL"/>
        </w:rPr>
        <w:t xml:space="preserve"> z Włoskiej Akademii Kulinarnej poprowadzi degustacje produktów, dzieląc się wiedzą o dojrzewających wędlinach, serze </w:t>
      </w:r>
      <w:proofErr w:type="spellStart"/>
      <w:r w:rsidRPr="0070199C">
        <w:rPr>
          <w:rFonts w:eastAsia="Times New Roman" w:cstheme="minorHAnsi"/>
          <w:sz w:val="20"/>
          <w:szCs w:val="20"/>
          <w:lang w:eastAsia="pl-PL"/>
        </w:rPr>
        <w:t>Parmigiano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 xml:space="preserve"> </w:t>
      </w:r>
      <w:proofErr w:type="spellStart"/>
      <w:r w:rsidRPr="0070199C">
        <w:rPr>
          <w:rFonts w:eastAsia="Times New Roman" w:cstheme="minorHAnsi"/>
          <w:sz w:val="20"/>
          <w:szCs w:val="20"/>
          <w:lang w:eastAsia="pl-PL"/>
        </w:rPr>
        <w:t>Reggiano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 xml:space="preserve"> oraz oliwie extra </w:t>
      </w:r>
      <w:proofErr w:type="spellStart"/>
      <w:r w:rsidRPr="0070199C">
        <w:rPr>
          <w:rFonts w:eastAsia="Times New Roman" w:cstheme="minorHAnsi"/>
          <w:sz w:val="20"/>
          <w:szCs w:val="20"/>
          <w:lang w:eastAsia="pl-PL"/>
        </w:rPr>
        <w:t>vergine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>. To okazja, aby lepiej zrozumieć, jak rozpoznawać najwyższą jakość i odkryć niuanse smakowe, które często pozostają niewidoczne przy codziennych zakupach.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Kuchnia, która stała się symbolem stylu życia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>Popularność włoskiej gastronomii nie jest przypadkiem. To jedna z najbardziej rozpoznawalnych kuchni świata, będąca symbolem wspólnego celebrowania posiłków, jakości produktów oraz szacunku dla lokalnych tradycji.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 xml:space="preserve">Dziś włoska kuchnia ubiega się również o wpis na listę 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Niematerialnego Dziedzictwa Kulturowego Ludzkości UNESCO</w:t>
      </w:r>
      <w:r w:rsidRPr="0070199C">
        <w:rPr>
          <w:rFonts w:eastAsia="Times New Roman" w:cstheme="minorHAnsi"/>
          <w:sz w:val="20"/>
          <w:szCs w:val="20"/>
          <w:lang w:eastAsia="pl-PL"/>
        </w:rPr>
        <w:t>, podkreślając swoją rolę nie tylko jako elementu kulinarnego, ale także kulturowego i społecznego.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sz w:val="20"/>
          <w:szCs w:val="20"/>
          <w:lang w:eastAsia="pl-PL"/>
        </w:rPr>
        <w:t>Podczas POLAGRY będzie można przekonać się, że za sukcesem włoskich produktów stoją nie tylko receptury, ale przede wszystkim ludzie, pasja i konsekwencja w budowaniu jakości.</w:t>
      </w:r>
    </w:p>
    <w:p w:rsidR="0070199C" w:rsidRPr="0070199C" w:rsidRDefault="0070199C" w:rsidP="007019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Ciao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!</w:t>
      </w:r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proofErr w:type="spellStart"/>
      <w:r w:rsidRPr="0070199C">
        <w:rPr>
          <w:rFonts w:eastAsia="Times New Roman" w:cstheme="minorHAnsi"/>
          <w:b/>
          <w:bCs/>
          <w:sz w:val="20"/>
          <w:szCs w:val="20"/>
          <w:lang w:eastAsia="pl-PL"/>
        </w:rPr>
        <w:t>Polagra</w:t>
      </w:r>
      <w:proofErr w:type="spellEnd"/>
      <w:r w:rsidRPr="0070199C">
        <w:rPr>
          <w:rFonts w:eastAsia="Times New Roman" w:cstheme="minorHAnsi"/>
          <w:sz w:val="20"/>
          <w:szCs w:val="20"/>
          <w:lang w:eastAsia="pl-PL"/>
        </w:rPr>
        <w:t xml:space="preserve"> zaprasza do świata autentycznego </w:t>
      </w:r>
      <w:proofErr w:type="spellStart"/>
      <w:r w:rsidRPr="0070199C">
        <w:rPr>
          <w:rFonts w:eastAsia="Times New Roman" w:cstheme="minorHAnsi"/>
          <w:i/>
          <w:iCs/>
          <w:sz w:val="20"/>
          <w:szCs w:val="20"/>
          <w:lang w:eastAsia="pl-PL"/>
        </w:rPr>
        <w:t>Made</w:t>
      </w:r>
      <w:proofErr w:type="spellEnd"/>
      <w:r w:rsidRPr="0070199C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in </w:t>
      </w:r>
      <w:proofErr w:type="spellStart"/>
      <w:r w:rsidRPr="0070199C">
        <w:rPr>
          <w:rFonts w:eastAsia="Times New Roman" w:cstheme="minorHAnsi"/>
          <w:i/>
          <w:iCs/>
          <w:sz w:val="20"/>
          <w:szCs w:val="20"/>
          <w:lang w:eastAsia="pl-PL"/>
        </w:rPr>
        <w:t>Italy</w:t>
      </w:r>
      <w:proofErr w:type="spellEnd"/>
      <w:r>
        <w:rPr>
          <w:rFonts w:eastAsia="Times New Roman" w:cstheme="minorHAnsi"/>
          <w:sz w:val="20"/>
          <w:szCs w:val="20"/>
          <w:lang w:eastAsia="pl-PL"/>
        </w:rPr>
        <w:t>-</w:t>
      </w:r>
      <w:r w:rsidRPr="0070199C">
        <w:rPr>
          <w:rFonts w:eastAsia="Times New Roman" w:cstheme="minorHAnsi"/>
          <w:sz w:val="20"/>
          <w:szCs w:val="20"/>
          <w:lang w:eastAsia="pl-PL"/>
        </w:rPr>
        <w:t xml:space="preserve"> miejsca, w którym inspiracje kulinarne spotykają się z realnymi możliwościami biznesowymi.</w:t>
      </w:r>
    </w:p>
    <w:p w:rsidR="0056413B" w:rsidRDefault="00230811"/>
    <w:p w:rsidR="00230811" w:rsidRDefault="00230811"/>
    <w:p w:rsidR="00230811" w:rsidRDefault="00230811">
      <w:bookmarkStart w:id="0" w:name="_GoBack"/>
      <w:bookmarkEnd w:id="0"/>
    </w:p>
    <w:p w:rsidR="00230811" w:rsidRDefault="00230811">
      <w:r>
        <w:t>POST SOCIAL MEDIA:</w:t>
      </w:r>
    </w:p>
    <w:p w:rsidR="00230811" w:rsidRDefault="00230811"/>
    <w:p w:rsidR="00230811" w:rsidRPr="00230811" w:rsidRDefault="00230811" w:rsidP="00230811">
      <w:pPr>
        <w:pStyle w:val="isselectedend"/>
        <w:rPr>
          <w:rFonts w:asciiTheme="minorHAnsi" w:hAnsiTheme="minorHAnsi" w:cstheme="minorHAnsi"/>
          <w:sz w:val="20"/>
          <w:szCs w:val="20"/>
        </w:rPr>
      </w:pPr>
      <w:r w:rsidRPr="00230811">
        <w:rPr>
          <w:rFonts w:ascii="Segoe UI Symbol" w:hAnsi="Segoe UI Symbol" w:cs="Segoe UI Symbol"/>
          <w:sz w:val="20"/>
          <w:szCs w:val="20"/>
        </w:rPr>
        <w:t>🇮🇹</w:t>
      </w:r>
      <w:r w:rsidRPr="00230811">
        <w:rPr>
          <w:rFonts w:asciiTheme="minorHAnsi" w:hAnsiTheme="minorHAnsi" w:cstheme="minorHAnsi"/>
          <w:sz w:val="20"/>
          <w:szCs w:val="20"/>
        </w:rPr>
        <w:t xml:space="preserve"> </w:t>
      </w:r>
      <w:r w:rsidRPr="00230811">
        <w:rPr>
          <w:rStyle w:val="Pogrubienie"/>
          <w:rFonts w:asciiTheme="minorHAnsi" w:hAnsiTheme="minorHAnsi" w:cstheme="minorHAnsi"/>
          <w:sz w:val="20"/>
          <w:szCs w:val="20"/>
        </w:rPr>
        <w:t>70 włoskich producentów. Jedno miejsce. Trzy dni biznesu i inspiracji.</w:t>
      </w:r>
    </w:p>
    <w:p w:rsidR="00230811" w:rsidRPr="00230811" w:rsidRDefault="00230811" w:rsidP="00230811">
      <w:pPr>
        <w:pStyle w:val="isselectedend"/>
        <w:rPr>
          <w:rFonts w:asciiTheme="minorHAnsi" w:hAnsiTheme="minorHAnsi" w:cstheme="minorHAnsi"/>
          <w:sz w:val="20"/>
          <w:szCs w:val="20"/>
        </w:rPr>
      </w:pPr>
      <w:r w:rsidRPr="00230811">
        <w:rPr>
          <w:rFonts w:asciiTheme="minorHAnsi" w:hAnsiTheme="minorHAnsi" w:cstheme="minorHAnsi"/>
          <w:sz w:val="20"/>
          <w:szCs w:val="20"/>
        </w:rPr>
        <w:t xml:space="preserve">Podczas tegorocznej </w:t>
      </w:r>
      <w:r w:rsidRPr="00230811">
        <w:rPr>
          <w:rStyle w:val="Pogrubienie"/>
          <w:rFonts w:asciiTheme="minorHAnsi" w:hAnsiTheme="minorHAnsi" w:cstheme="minorHAnsi"/>
          <w:sz w:val="20"/>
          <w:szCs w:val="20"/>
        </w:rPr>
        <w:t>POLAGRY</w:t>
      </w:r>
      <w:r w:rsidRPr="00230811">
        <w:rPr>
          <w:rFonts w:asciiTheme="minorHAnsi" w:hAnsiTheme="minorHAnsi" w:cstheme="minorHAnsi"/>
          <w:sz w:val="20"/>
          <w:szCs w:val="20"/>
        </w:rPr>
        <w:t xml:space="preserve"> pawilon </w:t>
      </w:r>
      <w:r w:rsidRPr="00230811">
        <w:rPr>
          <w:rStyle w:val="Pogrubienie"/>
          <w:rFonts w:asciiTheme="minorHAnsi" w:hAnsiTheme="minorHAnsi" w:cstheme="minorHAnsi"/>
          <w:sz w:val="20"/>
          <w:szCs w:val="20"/>
        </w:rPr>
        <w:t xml:space="preserve">Ciao! </w:t>
      </w:r>
      <w:proofErr w:type="spellStart"/>
      <w:r w:rsidRPr="00230811">
        <w:rPr>
          <w:rStyle w:val="Pogrubienie"/>
          <w:rFonts w:asciiTheme="minorHAnsi" w:hAnsiTheme="minorHAnsi" w:cstheme="minorHAnsi"/>
          <w:sz w:val="20"/>
          <w:szCs w:val="20"/>
        </w:rPr>
        <w:t>Polagra</w:t>
      </w:r>
      <w:proofErr w:type="spellEnd"/>
      <w:r w:rsidRPr="00230811">
        <w:rPr>
          <w:rFonts w:asciiTheme="minorHAnsi" w:hAnsiTheme="minorHAnsi" w:cstheme="minorHAnsi"/>
          <w:sz w:val="20"/>
          <w:szCs w:val="20"/>
        </w:rPr>
        <w:t xml:space="preserve"> stanie się miejscem spotkań z autentycznym </w:t>
      </w:r>
      <w:proofErr w:type="spellStart"/>
      <w:r w:rsidRPr="00230811">
        <w:rPr>
          <w:rStyle w:val="Uwydatnienie"/>
          <w:rFonts w:asciiTheme="minorHAnsi" w:hAnsiTheme="minorHAnsi" w:cstheme="minorHAnsi"/>
          <w:sz w:val="20"/>
          <w:szCs w:val="20"/>
        </w:rPr>
        <w:t>Made</w:t>
      </w:r>
      <w:proofErr w:type="spellEnd"/>
      <w:r w:rsidRPr="00230811">
        <w:rPr>
          <w:rStyle w:val="Uwydatnienie"/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Pr="00230811">
        <w:rPr>
          <w:rStyle w:val="Uwydatnienie"/>
          <w:rFonts w:asciiTheme="minorHAnsi" w:hAnsiTheme="minorHAnsi" w:cstheme="minorHAnsi"/>
          <w:sz w:val="20"/>
          <w:szCs w:val="20"/>
        </w:rPr>
        <w:t>Italy</w:t>
      </w:r>
      <w:proofErr w:type="spellEnd"/>
      <w:r w:rsidRPr="00230811">
        <w:rPr>
          <w:rFonts w:asciiTheme="minorHAnsi" w:hAnsiTheme="minorHAnsi" w:cstheme="minorHAnsi"/>
          <w:sz w:val="20"/>
          <w:szCs w:val="20"/>
        </w:rPr>
        <w:t xml:space="preserve">. Ponad 70 włoskich firm zaprezentuje produkty, które od lat inspirują handel, sektor </w:t>
      </w:r>
      <w:proofErr w:type="spellStart"/>
      <w:r w:rsidRPr="00230811">
        <w:rPr>
          <w:rFonts w:asciiTheme="minorHAnsi" w:hAnsiTheme="minorHAnsi" w:cstheme="minorHAnsi"/>
          <w:sz w:val="20"/>
          <w:szCs w:val="20"/>
        </w:rPr>
        <w:t>HoReCa</w:t>
      </w:r>
      <w:proofErr w:type="spellEnd"/>
      <w:r w:rsidRPr="00230811">
        <w:rPr>
          <w:rFonts w:asciiTheme="minorHAnsi" w:hAnsiTheme="minorHAnsi" w:cstheme="minorHAnsi"/>
          <w:sz w:val="20"/>
          <w:szCs w:val="20"/>
        </w:rPr>
        <w:t xml:space="preserve"> i miłośników wysokiej jakości żywności.</w:t>
      </w:r>
    </w:p>
    <w:p w:rsidR="00230811" w:rsidRPr="00230811" w:rsidRDefault="00230811" w:rsidP="00230811">
      <w:pPr>
        <w:pStyle w:val="isselectedend"/>
        <w:rPr>
          <w:rFonts w:asciiTheme="minorHAnsi" w:hAnsiTheme="minorHAnsi" w:cstheme="minorHAnsi"/>
          <w:sz w:val="20"/>
          <w:szCs w:val="20"/>
        </w:rPr>
      </w:pPr>
      <w:r w:rsidRPr="00230811">
        <w:rPr>
          <w:rFonts w:asciiTheme="minorHAnsi" w:hAnsiTheme="minorHAnsi" w:cstheme="minorHAnsi"/>
          <w:sz w:val="20"/>
          <w:szCs w:val="20"/>
        </w:rPr>
        <w:t>Ale przygotowaliśmy coś jeszcze.</w:t>
      </w:r>
    </w:p>
    <w:p w:rsidR="00230811" w:rsidRPr="00230811" w:rsidRDefault="00230811" w:rsidP="00230811">
      <w:pPr>
        <w:pStyle w:val="isselectedend"/>
        <w:rPr>
          <w:rFonts w:asciiTheme="minorHAnsi" w:hAnsiTheme="minorHAnsi" w:cstheme="minorHAnsi"/>
          <w:sz w:val="20"/>
          <w:szCs w:val="20"/>
        </w:rPr>
      </w:pPr>
      <w:r w:rsidRPr="00230811">
        <w:rPr>
          <w:rFonts w:ascii="Segoe UI Symbol" w:hAnsi="Segoe UI Symbol" w:cs="Segoe UI Symbol"/>
          <w:sz w:val="20"/>
          <w:szCs w:val="20"/>
        </w:rPr>
        <w:t>🍽</w:t>
      </w:r>
      <w:r w:rsidRPr="00230811">
        <w:rPr>
          <w:rFonts w:asciiTheme="minorHAnsi" w:hAnsiTheme="minorHAnsi" w:cstheme="minorHAnsi"/>
          <w:sz w:val="20"/>
          <w:szCs w:val="20"/>
        </w:rPr>
        <w:t>️</w:t>
      </w:r>
      <w:r w:rsidRPr="00230811">
        <w:rPr>
          <w:rFonts w:asciiTheme="minorHAnsi" w:hAnsiTheme="minorHAnsi" w:cstheme="minorHAnsi"/>
          <w:sz w:val="20"/>
          <w:szCs w:val="20"/>
        </w:rPr>
        <w:t xml:space="preserve">W pawilonu </w:t>
      </w:r>
      <w:proofErr w:type="spellStart"/>
      <w:r w:rsidRPr="00230811">
        <w:rPr>
          <w:rFonts w:asciiTheme="minorHAnsi" w:hAnsiTheme="minorHAnsi" w:cstheme="minorHAnsi"/>
          <w:sz w:val="20"/>
          <w:szCs w:val="20"/>
        </w:rPr>
        <w:t>włoskeigo</w:t>
      </w:r>
      <w:proofErr w:type="spellEnd"/>
      <w:r w:rsidRPr="00230811">
        <w:rPr>
          <w:rStyle w:val="Pogrubienie"/>
          <w:rFonts w:asciiTheme="minorHAnsi" w:hAnsiTheme="minorHAnsi" w:cstheme="minorHAnsi"/>
          <w:sz w:val="20"/>
          <w:szCs w:val="20"/>
        </w:rPr>
        <w:t xml:space="preserve"> Ciao! </w:t>
      </w:r>
      <w:proofErr w:type="spellStart"/>
      <w:r w:rsidRPr="00230811">
        <w:rPr>
          <w:rStyle w:val="Pogrubienie"/>
          <w:rFonts w:asciiTheme="minorHAnsi" w:hAnsiTheme="minorHAnsi" w:cstheme="minorHAnsi"/>
          <w:sz w:val="20"/>
          <w:szCs w:val="20"/>
        </w:rPr>
        <w:t>Polagra</w:t>
      </w:r>
      <w:proofErr w:type="spellEnd"/>
      <w:r w:rsidRPr="00230811">
        <w:rPr>
          <w:rStyle w:val="Pogrubienie"/>
          <w:rFonts w:asciiTheme="minorHAnsi" w:hAnsiTheme="minorHAnsi" w:cstheme="minorHAnsi"/>
          <w:sz w:val="20"/>
          <w:szCs w:val="20"/>
        </w:rPr>
        <w:t xml:space="preserve"> powstanie strefa restauracyjno-degustacyjna</w:t>
      </w:r>
      <w:r w:rsidRPr="00230811">
        <w:rPr>
          <w:rFonts w:asciiTheme="minorHAnsi" w:hAnsiTheme="minorHAnsi" w:cstheme="minorHAnsi"/>
          <w:sz w:val="20"/>
          <w:szCs w:val="20"/>
        </w:rPr>
        <w:t>, otwarta przez wszystkie dni targów.</w:t>
      </w:r>
    </w:p>
    <w:p w:rsidR="00230811" w:rsidRPr="00230811" w:rsidRDefault="00230811" w:rsidP="00230811">
      <w:pPr>
        <w:pStyle w:val="isselectedend"/>
        <w:rPr>
          <w:rFonts w:asciiTheme="minorHAnsi" w:hAnsiTheme="minorHAnsi" w:cstheme="minorHAnsi"/>
          <w:sz w:val="20"/>
          <w:szCs w:val="20"/>
        </w:rPr>
      </w:pPr>
      <w:r w:rsidRPr="00230811">
        <w:rPr>
          <w:rFonts w:asciiTheme="minorHAnsi" w:hAnsiTheme="minorHAnsi" w:cstheme="minorHAnsi"/>
          <w:sz w:val="20"/>
          <w:szCs w:val="20"/>
        </w:rPr>
        <w:t>To przestrzeń, w której włoskie produkty będzie można poznać nie tylko podczas rozmów z producentami, ale przede wszystkim… poprzez smak.</w:t>
      </w:r>
    </w:p>
    <w:p w:rsidR="00230811" w:rsidRPr="00230811" w:rsidRDefault="00230811" w:rsidP="00230811">
      <w:pPr>
        <w:pStyle w:val="isselectedend"/>
        <w:rPr>
          <w:rFonts w:asciiTheme="minorHAnsi" w:hAnsiTheme="minorHAnsi" w:cstheme="minorHAnsi"/>
          <w:sz w:val="20"/>
          <w:szCs w:val="20"/>
        </w:rPr>
      </w:pPr>
      <w:r w:rsidRPr="00230811">
        <w:rPr>
          <w:rFonts w:ascii="Segoe UI Symbol" w:hAnsi="Segoe UI Symbol" w:cs="Segoe UI Symbol"/>
          <w:sz w:val="20"/>
          <w:szCs w:val="20"/>
        </w:rPr>
        <w:t>👨</w:t>
      </w:r>
      <w:r w:rsidRPr="00230811">
        <w:rPr>
          <w:rFonts w:asciiTheme="minorHAnsi" w:hAnsiTheme="minorHAnsi" w:cstheme="minorHAnsi"/>
          <w:sz w:val="20"/>
          <w:szCs w:val="20"/>
        </w:rPr>
        <w:t>‍</w:t>
      </w:r>
      <w:r w:rsidRPr="00230811">
        <w:rPr>
          <w:rFonts w:ascii="Segoe UI Symbol" w:hAnsi="Segoe UI Symbol" w:cs="Segoe UI Symbol"/>
          <w:sz w:val="20"/>
          <w:szCs w:val="20"/>
        </w:rPr>
        <w:t>🍳</w:t>
      </w:r>
      <w:r w:rsidRPr="00230811">
        <w:rPr>
          <w:rFonts w:asciiTheme="minorHAnsi" w:hAnsiTheme="minorHAnsi" w:cstheme="minorHAnsi"/>
          <w:sz w:val="20"/>
          <w:szCs w:val="20"/>
        </w:rPr>
        <w:t xml:space="preserve"> Kucharze </w:t>
      </w:r>
      <w:r w:rsidRPr="00230811">
        <w:rPr>
          <w:rStyle w:val="Pogrubienie"/>
          <w:rFonts w:asciiTheme="minorHAnsi" w:hAnsiTheme="minorHAnsi" w:cstheme="minorHAnsi"/>
          <w:sz w:val="20"/>
          <w:szCs w:val="20"/>
        </w:rPr>
        <w:t>Włoskiej Federacji Szefów Kuchni (FIC) w Polsce</w:t>
      </w:r>
      <w:r w:rsidRPr="00230811">
        <w:rPr>
          <w:rFonts w:asciiTheme="minorHAnsi" w:hAnsiTheme="minorHAnsi" w:cstheme="minorHAnsi"/>
          <w:sz w:val="20"/>
          <w:szCs w:val="20"/>
        </w:rPr>
        <w:t xml:space="preserve"> przygotują dania oparte na klasycznych recepturach i współczesnych interpretacjach włoskiej kuchni.</w:t>
      </w:r>
    </w:p>
    <w:p w:rsidR="00230811" w:rsidRPr="00230811" w:rsidRDefault="00230811" w:rsidP="00230811">
      <w:pPr>
        <w:pStyle w:val="isselectedend"/>
        <w:rPr>
          <w:rFonts w:asciiTheme="minorHAnsi" w:hAnsiTheme="minorHAnsi" w:cstheme="minorHAnsi"/>
          <w:sz w:val="20"/>
          <w:szCs w:val="20"/>
        </w:rPr>
      </w:pPr>
      <w:r w:rsidRPr="00230811">
        <w:rPr>
          <w:rFonts w:ascii="Calibri" w:hAnsi="Calibri" w:cs="Calibri"/>
          <w:sz w:val="20"/>
          <w:szCs w:val="20"/>
        </w:rPr>
        <w:t>🫒</w:t>
      </w:r>
      <w:r w:rsidRPr="00230811">
        <w:rPr>
          <w:rFonts w:asciiTheme="minorHAnsi" w:hAnsiTheme="minorHAnsi" w:cstheme="minorHAnsi"/>
          <w:sz w:val="20"/>
          <w:szCs w:val="20"/>
        </w:rPr>
        <w:t xml:space="preserve"> </w:t>
      </w:r>
      <w:r w:rsidRPr="00230811">
        <w:rPr>
          <w:rStyle w:val="Pogrubienie"/>
          <w:rFonts w:asciiTheme="minorHAnsi" w:hAnsiTheme="minorHAnsi" w:cstheme="minorHAnsi"/>
          <w:sz w:val="20"/>
          <w:szCs w:val="20"/>
        </w:rPr>
        <w:t>Emiliano Castagna</w:t>
      </w:r>
      <w:r w:rsidRPr="00230811">
        <w:rPr>
          <w:rFonts w:asciiTheme="minorHAnsi" w:hAnsiTheme="minorHAnsi" w:cstheme="minorHAnsi"/>
          <w:sz w:val="20"/>
          <w:szCs w:val="20"/>
        </w:rPr>
        <w:t xml:space="preserve"> z Włoskiej Akademii Kulinarnej poprowadzi degustacje, pokazując, jak świadomie odkrywać jakość dojrzewających wędlin, sera </w:t>
      </w:r>
      <w:proofErr w:type="spellStart"/>
      <w:r w:rsidRPr="00230811">
        <w:rPr>
          <w:rFonts w:asciiTheme="minorHAnsi" w:hAnsiTheme="minorHAnsi" w:cstheme="minorHAnsi"/>
          <w:sz w:val="20"/>
          <w:szCs w:val="20"/>
        </w:rPr>
        <w:t>Parmigiano</w:t>
      </w:r>
      <w:proofErr w:type="spellEnd"/>
      <w:r w:rsidRPr="0023081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30811">
        <w:rPr>
          <w:rFonts w:asciiTheme="minorHAnsi" w:hAnsiTheme="minorHAnsi" w:cstheme="minorHAnsi"/>
          <w:sz w:val="20"/>
          <w:szCs w:val="20"/>
        </w:rPr>
        <w:t>Reggiano</w:t>
      </w:r>
      <w:proofErr w:type="spellEnd"/>
      <w:r w:rsidRPr="00230811">
        <w:rPr>
          <w:rFonts w:asciiTheme="minorHAnsi" w:hAnsiTheme="minorHAnsi" w:cstheme="minorHAnsi"/>
          <w:sz w:val="20"/>
          <w:szCs w:val="20"/>
        </w:rPr>
        <w:t xml:space="preserve"> oraz oliwy extra </w:t>
      </w:r>
      <w:proofErr w:type="spellStart"/>
      <w:r w:rsidRPr="00230811">
        <w:rPr>
          <w:rFonts w:asciiTheme="minorHAnsi" w:hAnsiTheme="minorHAnsi" w:cstheme="minorHAnsi"/>
          <w:sz w:val="20"/>
          <w:szCs w:val="20"/>
        </w:rPr>
        <w:t>vergine</w:t>
      </w:r>
      <w:proofErr w:type="spellEnd"/>
      <w:r w:rsidRPr="00230811">
        <w:rPr>
          <w:rFonts w:asciiTheme="minorHAnsi" w:hAnsiTheme="minorHAnsi" w:cstheme="minorHAnsi"/>
          <w:sz w:val="20"/>
          <w:szCs w:val="20"/>
        </w:rPr>
        <w:t>.</w:t>
      </w:r>
    </w:p>
    <w:p w:rsidR="00230811" w:rsidRPr="00230811" w:rsidRDefault="00230811" w:rsidP="00230811">
      <w:pPr>
        <w:pStyle w:val="isselectedend"/>
        <w:rPr>
          <w:rFonts w:asciiTheme="minorHAnsi" w:hAnsiTheme="minorHAnsi" w:cstheme="minorHAnsi"/>
          <w:sz w:val="20"/>
          <w:szCs w:val="20"/>
        </w:rPr>
      </w:pPr>
      <w:r w:rsidRPr="00230811">
        <w:rPr>
          <w:rFonts w:asciiTheme="minorHAnsi" w:hAnsiTheme="minorHAnsi" w:cstheme="minorHAnsi"/>
          <w:sz w:val="20"/>
          <w:szCs w:val="20"/>
        </w:rPr>
        <w:t>Bo najlepsze decyzje biznesowe często zaczynają się od pierwszego... smaku.</w:t>
      </w:r>
    </w:p>
    <w:p w:rsidR="00230811" w:rsidRPr="00230811" w:rsidRDefault="00230811" w:rsidP="00230811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230811">
        <w:rPr>
          <w:rFonts w:ascii="Segoe UI Symbol" w:hAnsi="Segoe UI Symbol" w:cs="Segoe UI Symbol"/>
          <w:sz w:val="20"/>
          <w:szCs w:val="20"/>
        </w:rPr>
        <w:t>📍</w:t>
      </w:r>
      <w:r w:rsidRPr="00230811">
        <w:rPr>
          <w:rFonts w:asciiTheme="minorHAnsi" w:hAnsiTheme="minorHAnsi" w:cstheme="minorHAnsi"/>
          <w:sz w:val="20"/>
          <w:szCs w:val="20"/>
        </w:rPr>
        <w:t xml:space="preserve"> </w:t>
      </w:r>
      <w:r w:rsidRPr="00230811">
        <w:rPr>
          <w:rStyle w:val="Pogrubienie"/>
          <w:rFonts w:asciiTheme="minorHAnsi" w:hAnsiTheme="minorHAnsi" w:cstheme="minorHAnsi"/>
          <w:sz w:val="20"/>
          <w:szCs w:val="20"/>
        </w:rPr>
        <w:t>23–25 września 2026 | Międzynarodowe Targi Poznańskie</w:t>
      </w:r>
    </w:p>
    <w:p w:rsidR="00230811" w:rsidRDefault="00230811"/>
    <w:sectPr w:rsidR="00230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99C"/>
    <w:rsid w:val="00230811"/>
    <w:rsid w:val="0070199C"/>
    <w:rsid w:val="00B70226"/>
    <w:rsid w:val="00D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A3B3"/>
  <w15:chartTrackingRefBased/>
  <w15:docId w15:val="{DCD1F28D-AFA5-411E-A961-1968CFAC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019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019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199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0199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70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0199C"/>
    <w:rPr>
      <w:i/>
      <w:iCs/>
    </w:rPr>
  </w:style>
  <w:style w:type="character" w:styleId="Pogrubienie">
    <w:name w:val="Strong"/>
    <w:basedOn w:val="Domylnaczcionkaakapitu"/>
    <w:uiPriority w:val="22"/>
    <w:qFormat/>
    <w:rsid w:val="0070199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0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Dudziak</dc:creator>
  <cp:keywords/>
  <dc:description/>
  <cp:lastModifiedBy>Emanuela Dudziak</cp:lastModifiedBy>
  <cp:revision>2</cp:revision>
  <dcterms:created xsi:type="dcterms:W3CDTF">2026-07-17T09:12:00Z</dcterms:created>
  <dcterms:modified xsi:type="dcterms:W3CDTF">2026-07-17T09:40:00Z</dcterms:modified>
</cp:coreProperties>
</file>